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Theme="minorEastAsia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附件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重庆工商大学MPAcc事业导师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评聘办法（试行）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line="360" w:lineRule="auto"/>
        <w:ind w:firstLine="482" w:firstLineChars="200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第一条 办法依据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根据重庆工商大学硕士研究生指导教师相关文件的规定，结合重庆工商大学MPAcc教育中心的实际情况，特制定本暂行办法。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MPAcc事业导师评聘的基本要求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1.热心重庆工商大学MPAcc教育事业，愿意为MPAcc教育发展做出努力和贡献。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2.有时间保证，能承担一定的MPAcc教学中的专题讲座任务及指导MPAcc学员开展实习实践工作。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3.MPAcc事业导师必须熟悉学位条例，能保证MPAcc研究生的培养质量。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4.具体评聘条件：原则上具有研究生以上学历教育，或具有高级职称（高级经济师、高级会计师等）；担任政府部门、大中型企业和行业协会的重要职务且具有丰富的管理经验。</w:t>
      </w:r>
    </w:p>
    <w:p>
      <w:pPr>
        <w:spacing w:line="360" w:lineRule="auto"/>
        <w:ind w:firstLine="465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第三条MPAcc事业导师的遴选聘任程序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1.由学校领导、相关部门、他人推荐或申请人向MPAcc教育中心提出申请，填写相应的申报表格，由MPAcc教育中心对申请导师入选资格进行考察。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2.会计学院党政联席会根据遴选条件讨论确定拟聘任人员名单。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3.实行聘任制。MPAcc教育中心将聘任人员名单报重庆工商大学研究生院备案后，颁发重庆工商大学MPAcc导师(事业)聘书。聘期一般为三年，可以续聘。</w:t>
      </w:r>
    </w:p>
    <w:p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b/>
          <w:bCs/>
          <w:color w:val="000000"/>
          <w:sz w:val="24"/>
        </w:rPr>
        <w:t>第四条 MPAcc事业导师的职责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eastAsia="楷体"/>
          <w:color w:val="000000"/>
          <w:sz w:val="24"/>
        </w:rPr>
        <w:t>   </w:t>
      </w:r>
      <w:r>
        <w:rPr>
          <w:rFonts w:hint="eastAsia" w:ascii="楷体" w:hAnsi="楷体" w:eastAsia="楷体"/>
          <w:color w:val="000000"/>
          <w:sz w:val="24"/>
        </w:rPr>
        <w:t xml:space="preserve">   1.每年至少为全体或部分学生进行一次讲座或组织一次交流活动；</w:t>
      </w:r>
    </w:p>
    <w:p>
      <w:pPr>
        <w:spacing w:line="360" w:lineRule="auto"/>
        <w:rPr>
          <w:rFonts w:hint="eastAsia" w:ascii="楷体" w:hAnsi="楷体" w:eastAsia="楷体"/>
          <w:color w:val="000000"/>
          <w:sz w:val="24"/>
        </w:rPr>
      </w:pPr>
      <w:r>
        <w:rPr>
          <w:rFonts w:hint="eastAsia" w:eastAsia="楷体"/>
          <w:color w:val="000000"/>
          <w:sz w:val="24"/>
        </w:rPr>
        <w:t>   </w:t>
      </w:r>
      <w:r>
        <w:rPr>
          <w:rFonts w:hint="eastAsia" w:ascii="楷体" w:hAnsi="楷体" w:eastAsia="楷体"/>
          <w:color w:val="000000"/>
          <w:sz w:val="24"/>
        </w:rPr>
        <w:t xml:space="preserve">   2.安排学生进入企业调研，并指导学生完成企业调研报告，为学生实习、社会调查、就业等提供帮助； </w:t>
      </w:r>
    </w:p>
    <w:p>
      <w:pPr>
        <w:spacing w:line="360" w:lineRule="auto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 xml:space="preserve">     3.指导学生设计或优化职业规划；</w:t>
      </w:r>
    </w:p>
    <w:p>
      <w:pPr>
        <w:spacing w:line="360" w:lineRule="auto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 xml:space="preserve">     4.每年更新个人信息等资料；</w:t>
      </w:r>
    </w:p>
    <w:p>
      <w:pPr>
        <w:spacing w:line="360" w:lineRule="auto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 xml:space="preserve">     5.参与MPAcc人才培养的研讨会。</w:t>
      </w:r>
    </w:p>
    <w:p>
      <w:pPr>
        <w:spacing w:line="360" w:lineRule="auto"/>
        <w:ind w:firstLine="482" w:firstLineChars="200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第五条 MPAcc事业指导教师的权利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1.享受重庆工商大学MPAcc事业导师的荣誉；</w:t>
      </w:r>
    </w:p>
    <w:p>
      <w:pPr>
        <w:spacing w:line="360" w:lineRule="auto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 xml:space="preserve">    2.事业导师推荐的考生，同等条件下优先录取；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3.作为MPAcc师资接受MPAcc中心的各项服务，个人资料将公布于MPAcc网站；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4.优先选拔重庆工商大学MPAcc优秀毕业生。</w:t>
      </w:r>
    </w:p>
    <w:p>
      <w:pPr>
        <w:spacing w:line="360" w:lineRule="auto"/>
        <w:ind w:firstLine="482" w:firstLineChars="2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第六条MPAcc事业指导教师的考核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MPAcc中心将采用跟踪考核、MPAcc事业导师年审制度等动态管理办法来评估导师是否合格、是否续聘。</w:t>
      </w:r>
    </w:p>
    <w:p>
      <w:pPr>
        <w:spacing w:line="360" w:lineRule="auto"/>
        <w:ind w:firstLine="465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第七条 附则</w:t>
      </w:r>
    </w:p>
    <w:p>
      <w:pPr>
        <w:spacing w:line="360" w:lineRule="auto"/>
        <w:ind w:firstLine="465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本办法从即日起试行，由重庆工商大学MPAcc教育中心负责解释。</w:t>
      </w:r>
    </w:p>
    <w:p>
      <w:pPr>
        <w:spacing w:line="360" w:lineRule="auto"/>
        <w:rPr>
          <w:rFonts w:hint="eastAsia"/>
          <w:color w:val="000000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重庆工商大学MPAcc教育中心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 xml:space="preserve">                                            二零一五年九月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F9AE"/>
    <w:multiLevelType w:val="singleLevel"/>
    <w:tmpl w:val="55ECF9AE"/>
    <w:lvl w:ilvl="0" w:tentative="0">
      <w:start w:val="2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16FD2"/>
    <w:rsid w:val="048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5E4B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2017-08-31T00:59:00Z</dcterms:created>
  <dc:creator>Administrator</dc:creator>
  <cp:lastModifiedBy>Administrator</cp:lastModifiedBy>
  <dcterms:modified xsi:type="dcterms:W3CDTF">2017-08-31T01:00:04Z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